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Tirado Olga Luz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  <w:r>
              <w:rPr/>
              <w:t xml:space="preserve"> 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</w:t>
            </w:r>
            <w:r>
              <w:rPr/>
              <w:t xml:space="preserve"> 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35.35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100% on February 19, 2027,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share of phantom stock is the economic equivalent of one share of common stock and becomes payable upon the reporting person's separation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5774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630</Words>
  <Characters>3381</Characters>
  <CharactersWithSpaces>3949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